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6E" w:rsidRPr="00F36D6E" w:rsidRDefault="00F36D6E" w:rsidP="00F36D6E">
      <w:pPr>
        <w:pStyle w:val="NormalWeb"/>
        <w:rPr>
          <w:rFonts w:ascii="Calibri" w:hAnsi="Calibri" w:cs="Calibri"/>
          <w:color w:val="000000"/>
        </w:rPr>
      </w:pPr>
      <w:bookmarkStart w:id="0" w:name="_MailOriginal"/>
      <w:bookmarkStart w:id="1" w:name="_GoBack"/>
      <w:bookmarkEnd w:id="1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36D6E" w:rsidRPr="00F36D6E" w:rsidTr="00F36D6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6E" w:rsidRPr="00F36D6E" w:rsidRDefault="00F36D6E">
            <w:pPr>
              <w:pStyle w:val="NormalWeb"/>
              <w:jc w:val="center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Health Sciences Research Fellow (Time-limited)</w:t>
            </w:r>
          </w:p>
          <w:p w:rsidR="00F36D6E" w:rsidRPr="00F36D6E" w:rsidRDefault="00F36D6E">
            <w:pPr>
              <w:pStyle w:val="NormalWeb"/>
              <w:jc w:val="center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(academic appointment, </w:t>
            </w:r>
            <w:proofErr w:type="spellStart"/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Academic.Health</w:t>
            </w:r>
            <w:proofErr w:type="spellEnd"/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Sciences </w:t>
            </w:r>
            <w:proofErr w:type="spellStart"/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Fellow.Researcher</w:t>
            </w:r>
            <w:proofErr w:type="spellEnd"/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, Office of Faculty Affairs)</w:t>
            </w:r>
          </w:p>
          <w:p w:rsidR="00F36D6E" w:rsidRPr="00F36D6E" w:rsidRDefault="00F36D6E" w:rsidP="005D1B1A">
            <w:pPr>
              <w:pStyle w:val="NormalWeb"/>
              <w:jc w:val="center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*Working guidelines as of </w:t>
            </w:r>
            <w:r w:rsidR="005D1B1A">
              <w:rPr>
                <w:rFonts w:ascii="Calibri" w:hAnsi="Calibri" w:cs="Calibri"/>
                <w:b/>
                <w:bCs/>
                <w:sz w:val="22"/>
                <w:szCs w:val="22"/>
              </w:rPr>
              <w:t>September 1, 2019</w:t>
            </w: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; when available any future guidelines will supersede*</w:t>
            </w:r>
          </w:p>
        </w:tc>
      </w:tr>
      <w:tr w:rsidR="00F36D6E" w:rsidRPr="00F36D6E" w:rsidTr="00F36D6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6E" w:rsidRPr="00F36D6E" w:rsidRDefault="00F36D6E" w:rsidP="005D1B1A">
            <w:pPr>
              <w:pStyle w:val="NormalWeb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Pay Range </w:t>
            </w:r>
            <w:r w:rsidRPr="00F36D6E">
              <w:rPr>
                <w:rFonts w:ascii="Calibri" w:hAnsi="Calibri" w:cs="Calibri"/>
                <w:sz w:val="22"/>
                <w:szCs w:val="22"/>
              </w:rPr>
              <w:t xml:space="preserve">Pay must reflect </w:t>
            </w:r>
            <w:r w:rsidRPr="00EC1E7F">
              <w:rPr>
                <w:rFonts w:ascii="Calibri" w:eastAsia="Times New Roman" w:hAnsi="Calibri" w:cs="Calibri"/>
                <w:sz w:val="22"/>
                <w:szCs w:val="22"/>
              </w:rPr>
              <w:t xml:space="preserve">qualifications and job duties (there is no minimum salary, however, the maximum salary is the School of Medicine graduate student </w:t>
            </w:r>
            <w:r w:rsidR="00904C29">
              <w:rPr>
                <w:rFonts w:ascii="Calibri" w:eastAsia="Times New Roman" w:hAnsi="Calibri" w:cs="Calibri"/>
                <w:sz w:val="22"/>
                <w:szCs w:val="22"/>
              </w:rPr>
              <w:t xml:space="preserve">stipend level, currently </w:t>
            </w:r>
            <w:r w:rsidR="00904C29" w:rsidRPr="00742377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>$</w:t>
            </w:r>
            <w:r w:rsidR="009B54E8" w:rsidRPr="00742377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>4</w:t>
            </w:r>
            <w:r w:rsidR="00AA675F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>1,2</w:t>
            </w:r>
            <w:r w:rsidR="009B54E8" w:rsidRPr="00742377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>00</w:t>
            </w:r>
            <w:r w:rsidRPr="00EC1E7F">
              <w:rPr>
                <w:rFonts w:ascii="Calibri" w:eastAsia="Times New Roman" w:hAnsi="Calibri" w:cs="Calibri"/>
                <w:sz w:val="22"/>
                <w:szCs w:val="22"/>
              </w:rPr>
              <w:t>).  May have subsidy from home institution that may be considered in salary</w:t>
            </w:r>
            <w:r w:rsidRPr="00F36D6E">
              <w:rPr>
                <w:rFonts w:ascii="Calibri" w:hAnsi="Calibri" w:cs="Calibri"/>
                <w:sz w:val="22"/>
                <w:szCs w:val="22"/>
              </w:rPr>
              <w:t xml:space="preserve"> determination. </w:t>
            </w:r>
            <w:r w:rsidRPr="00F36D6E">
              <w:rPr>
                <w:rFonts w:ascii="Calibri" w:hAnsi="Calibri" w:cs="Calibri"/>
                <w:color w:val="000000"/>
                <w:sz w:val="22"/>
                <w:szCs w:val="22"/>
              </w:rPr>
              <w:t>For unpaid Visitors, departments must follow the current School of Medicine process for appointment.</w:t>
            </w:r>
          </w:p>
        </w:tc>
      </w:tr>
      <w:tr w:rsidR="00F36D6E" w:rsidRPr="00F36D6E" w:rsidTr="00F36D6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6E" w:rsidRPr="00F36D6E" w:rsidRDefault="00F36D6E">
            <w:pPr>
              <w:pStyle w:val="NormalWeb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Education/Experience</w:t>
            </w:r>
          </w:p>
          <w:p w:rsidR="00F36D6E" w:rsidRPr="00C452E4" w:rsidRDefault="00F36D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452E4">
              <w:rPr>
                <w:rFonts w:ascii="Calibri" w:eastAsia="Times New Roman" w:hAnsi="Calibri" w:cs="Calibri"/>
                <w:sz w:val="22"/>
                <w:szCs w:val="22"/>
              </w:rPr>
              <w:t>Must have US Bachelor’s degree or equivalent.  May also be in year 3 or greater of a foreign 6 year medical program.  May also have Master’s degree or may be enrolled in a graduate program at another institution.</w:t>
            </w:r>
          </w:p>
          <w:p w:rsidR="00F36D6E" w:rsidRPr="00F36D6E" w:rsidRDefault="00F36D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>Usually sponsored by another institution that has signed either an Affiliation Agreement, if enrolled in an institution in the US, or a Memorandum of Understanding through UCIS if enrolled in study at a foreign institution. May be unaffiliated with another institution, but seeking added experience/exposure to science prior to further education.</w:t>
            </w:r>
          </w:p>
          <w:p w:rsidR="00F36D6E" w:rsidRPr="00F36D6E" w:rsidRDefault="00F36D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 xml:space="preserve">Engaged in a time-limited mentored learning experience that is explicitly described by PI </w:t>
            </w:r>
          </w:p>
          <w:p w:rsidR="00F36D6E" w:rsidRPr="00F36D6E" w:rsidRDefault="00F36D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Appointment is limited to 1 year with a 1 year renewal, requiring approval by OFA</w:t>
            </w:r>
          </w:p>
        </w:tc>
      </w:tr>
      <w:tr w:rsidR="00F36D6E" w:rsidRPr="00F36D6E" w:rsidTr="00F36D6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6E" w:rsidRPr="00F36D6E" w:rsidRDefault="00F36D6E">
            <w:pPr>
              <w:pStyle w:val="NormalWeb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Common Activities</w:t>
            </w:r>
          </w:p>
          <w:p w:rsidR="00F36D6E" w:rsidRPr="00F36D6E" w:rsidRDefault="00F36D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>Is engaged in a learning experience with close senior supervision.</w:t>
            </w:r>
          </w:p>
          <w:p w:rsidR="00F36D6E" w:rsidRPr="00F36D6E" w:rsidRDefault="00F36D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 xml:space="preserve">May require legal agreement between Pitt and a fellow’s home institution </w:t>
            </w:r>
          </w:p>
          <w:p w:rsidR="00F36D6E" w:rsidRPr="00F36D6E" w:rsidRDefault="00F36D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>May contribute to manuscripts, review articles or book chapters that describe aspects of the group’s research activities.  May make research presentations at group meetings and at scientific conferences.</w:t>
            </w:r>
          </w:p>
        </w:tc>
      </w:tr>
    </w:tbl>
    <w:p w:rsidR="00F36D6E" w:rsidRPr="00F36D6E" w:rsidRDefault="00F36D6E" w:rsidP="00F36D6E">
      <w:pPr>
        <w:pStyle w:val="NormalWeb"/>
        <w:rPr>
          <w:rFonts w:ascii="Calibri" w:hAnsi="Calibri" w:cs="Calibri"/>
          <w:color w:val="000000"/>
        </w:rPr>
      </w:pPr>
      <w:r w:rsidRPr="00F36D6E">
        <w:rPr>
          <w:rFonts w:ascii="Calibri" w:hAnsi="Calibri" w:cs="Calibri"/>
          <w:b/>
          <w:bCs/>
          <w:color w:val="000000"/>
        </w:rPr>
        <w:t>Approved March 9, 2017</w:t>
      </w:r>
    </w:p>
    <w:p w:rsidR="00F36D6E" w:rsidRDefault="00F36D6E" w:rsidP="00F36D6E">
      <w:pPr>
        <w:pStyle w:val="NormalWeb"/>
        <w:rPr>
          <w:rFonts w:ascii="Calibri" w:hAnsi="Calibri" w:cs="Calibri"/>
          <w:b/>
          <w:bCs/>
          <w:color w:val="000000"/>
        </w:rPr>
      </w:pPr>
      <w:r w:rsidRPr="00F36D6E">
        <w:rPr>
          <w:rFonts w:ascii="Calibri" w:hAnsi="Calibri" w:cs="Calibri"/>
          <w:b/>
          <w:bCs/>
          <w:color w:val="000000"/>
        </w:rPr>
        <w:t>Updated February 2, 2018</w:t>
      </w:r>
      <w:bookmarkEnd w:id="0"/>
    </w:p>
    <w:p w:rsidR="00904C29" w:rsidRDefault="00904C29" w:rsidP="00F36D6E">
      <w:pPr>
        <w:pStyle w:val="Normal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Updated August 10, 2018</w:t>
      </w:r>
    </w:p>
    <w:p w:rsidR="005D1B1A" w:rsidRDefault="005D1B1A" w:rsidP="00F36D6E">
      <w:pPr>
        <w:pStyle w:val="Normal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Updated September 4, 2019</w:t>
      </w:r>
    </w:p>
    <w:p w:rsidR="0062791A" w:rsidRDefault="001629BC" w:rsidP="0062791A">
      <w:pPr>
        <w:pStyle w:val="NormalWeb"/>
        <w:rPr>
          <w:rFonts w:ascii="Calibri" w:hAnsi="Calibri" w:cs="Calibri"/>
          <w:b/>
          <w:color w:val="000000" w:themeColor="text1"/>
        </w:rPr>
      </w:pPr>
      <w:r w:rsidRPr="001629BC">
        <w:rPr>
          <w:rFonts w:ascii="Calibri" w:hAnsi="Calibri" w:cs="Calibri"/>
          <w:b/>
          <w:color w:val="000000" w:themeColor="text1"/>
        </w:rPr>
        <w:t>Updated September 1, 2021</w:t>
      </w:r>
    </w:p>
    <w:p w:rsidR="0062791A" w:rsidRDefault="0062791A" w:rsidP="0062791A">
      <w:pPr>
        <w:pStyle w:val="NormalWeb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Updated September 1, 2022</w:t>
      </w:r>
    </w:p>
    <w:p w:rsidR="009B54E8" w:rsidRDefault="009B54E8" w:rsidP="0062791A">
      <w:pPr>
        <w:pStyle w:val="NormalWeb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Updated September 1, 2023</w:t>
      </w:r>
    </w:p>
    <w:p w:rsidR="00AA675F" w:rsidRPr="0062791A" w:rsidRDefault="00AA675F" w:rsidP="0062791A">
      <w:pPr>
        <w:pStyle w:val="NormalWeb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Updated September 1, 2024</w:t>
      </w:r>
    </w:p>
    <w:sectPr w:rsidR="00AA675F" w:rsidRPr="0062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6A"/>
    <w:multiLevelType w:val="multilevel"/>
    <w:tmpl w:val="0B1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97F6D"/>
    <w:multiLevelType w:val="multilevel"/>
    <w:tmpl w:val="A046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62BC"/>
    <w:multiLevelType w:val="multilevel"/>
    <w:tmpl w:val="285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17B90"/>
    <w:multiLevelType w:val="multilevel"/>
    <w:tmpl w:val="4A96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66D48"/>
    <w:multiLevelType w:val="hybridMultilevel"/>
    <w:tmpl w:val="7DA6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771D"/>
    <w:multiLevelType w:val="multilevel"/>
    <w:tmpl w:val="C19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6E"/>
    <w:rsid w:val="001629BC"/>
    <w:rsid w:val="001F7796"/>
    <w:rsid w:val="005D1B1A"/>
    <w:rsid w:val="0062791A"/>
    <w:rsid w:val="00742377"/>
    <w:rsid w:val="00822F63"/>
    <w:rsid w:val="00904C29"/>
    <w:rsid w:val="0098423C"/>
    <w:rsid w:val="009B54E8"/>
    <w:rsid w:val="00AA675F"/>
    <w:rsid w:val="00AB6E88"/>
    <w:rsid w:val="00C452E4"/>
    <w:rsid w:val="00EC1E7F"/>
    <w:rsid w:val="00F36D6E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8871C-05E3-48E9-94FB-4D3C7C6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D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D6E"/>
  </w:style>
  <w:style w:type="paragraph" w:styleId="ListParagraph">
    <w:name w:val="List Paragraph"/>
    <w:basedOn w:val="Normal"/>
    <w:uiPriority w:val="34"/>
    <w:qFormat/>
    <w:rsid w:val="00F3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Honick, Sandra Marie</dc:creator>
  <cp:keywords/>
  <dc:description/>
  <cp:lastModifiedBy>Smith, Valerie Anne</cp:lastModifiedBy>
  <cp:revision>2</cp:revision>
  <dcterms:created xsi:type="dcterms:W3CDTF">2024-12-03T17:57:00Z</dcterms:created>
  <dcterms:modified xsi:type="dcterms:W3CDTF">2024-12-03T17:57:00Z</dcterms:modified>
</cp:coreProperties>
</file>